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33E" w:rsidRDefault="00B13C0C">
      <w:pPr>
        <w:pStyle w:val="Kop1"/>
        <w:rPr>
          <w:rFonts w:ascii="Times New Roman" w:hAnsi="Times New Roman"/>
          <w:color w:val="993300"/>
          <w:sz w:val="24"/>
        </w:rPr>
      </w:pPr>
      <w:r>
        <w:rPr>
          <w:rFonts w:ascii="Times New Roman" w:hAnsi="Times New Roman"/>
          <w:noProof/>
          <w:color w:val="9933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5pt;margin-top:-27pt;width:365pt;height:99pt;z-index:251658240" stroked="f">
            <v:textbox>
              <w:txbxContent>
                <w:p w:rsidR="00B142D2" w:rsidRDefault="00B142D2" w:rsidP="003D7ED5">
                  <w:pPr>
                    <w:pStyle w:val="Kop1"/>
                    <w:tabs>
                      <w:tab w:val="left" w:pos="2282"/>
                    </w:tabs>
                    <w:spacing w:before="240" w:after="240"/>
                    <w:jc w:val="center"/>
                    <w:rPr>
                      <w:rFonts w:ascii="Tahoma" w:hAnsi="Tahoma" w:cs="Tahoma"/>
                      <w:color w:val="993300"/>
                      <w:sz w:val="60"/>
                    </w:rPr>
                  </w:pPr>
                  <w:r>
                    <w:rPr>
                      <w:rFonts w:ascii="Tahoma" w:hAnsi="Tahoma" w:cs="Tahoma"/>
                      <w:color w:val="993300"/>
                      <w:sz w:val="60"/>
                    </w:rPr>
                    <w:t>Scholingsaanbod</w:t>
                  </w:r>
                </w:p>
                <w:p w:rsidR="00B142D2" w:rsidRDefault="00B142D2"/>
                <w:p w:rsidR="00B142D2" w:rsidRPr="00B17109" w:rsidRDefault="00B142D2">
                  <w:pPr>
                    <w:pStyle w:val="Kop2"/>
                    <w:tabs>
                      <w:tab w:val="left" w:pos="2282"/>
                    </w:tabs>
                    <w:spacing w:before="240"/>
                    <w:jc w:val="right"/>
                    <w:rPr>
                      <w:rFonts w:ascii="Tahoma" w:hAnsi="Tahoma" w:cs="Tahoma"/>
                      <w:b/>
                      <w:bCs/>
                      <w:color w:val="993300"/>
                      <w:sz w:val="32"/>
                    </w:rPr>
                  </w:pPr>
                  <w:r w:rsidRPr="00B17109">
                    <w:rPr>
                      <w:rFonts w:ascii="Tahoma" w:hAnsi="Tahoma" w:cs="Tahoma"/>
                      <w:b/>
                      <w:bCs/>
                      <w:color w:val="993300"/>
                      <w:sz w:val="32"/>
                    </w:rPr>
                    <w:t>Expertisecentrum Omgaan met Verlies</w:t>
                  </w:r>
                </w:p>
                <w:p w:rsidR="00B142D2" w:rsidRDefault="00B142D2">
                  <w:pPr>
                    <w:pStyle w:val="Voettekst"/>
                    <w:tabs>
                      <w:tab w:val="clear" w:pos="4536"/>
                      <w:tab w:val="clear" w:pos="9072"/>
                    </w:tabs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993300"/>
          <w:sz w:val="24"/>
        </w:rPr>
        <w:pict>
          <v:shape id="_x0000_s1028" type="#_x0000_t202" style="position:absolute;margin-left:-126.25pt;margin-top:28.35pt;width:106.25pt;height:126.15pt;z-index:251657216;mso-position-vertical-relative:page" stroked="f">
            <v:textbox style="mso-next-textbox:#_x0000_s1028">
              <w:txbxContent>
                <w:p w:rsidR="00B142D2" w:rsidRDefault="00F51544">
                  <w:r>
                    <w:rPr>
                      <w:noProof/>
                    </w:rPr>
                    <w:drawing>
                      <wp:inline distT="0" distB="0" distL="0" distR="0">
                        <wp:extent cx="1162050" cy="1504950"/>
                        <wp:effectExtent l="19050" t="0" r="0" b="0"/>
                        <wp:docPr id="1" name="Afbeelding 1" descr="l_expertisecentrum verloo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_expertisecentrum verlo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shape>
        </w:pict>
      </w:r>
    </w:p>
    <w:p w:rsidR="0002433E" w:rsidRDefault="0002433E">
      <w:pPr>
        <w:pStyle w:val="Kop1"/>
        <w:rPr>
          <w:rFonts w:ascii="Times New Roman" w:hAnsi="Times New Roman"/>
          <w:color w:val="993300"/>
          <w:sz w:val="24"/>
        </w:rPr>
      </w:pPr>
    </w:p>
    <w:p w:rsidR="0002433E" w:rsidRDefault="0002433E">
      <w:pPr>
        <w:pStyle w:val="Kop1"/>
        <w:rPr>
          <w:rFonts w:ascii="Times New Roman" w:hAnsi="Times New Roman"/>
          <w:color w:val="993300"/>
          <w:sz w:val="24"/>
        </w:rPr>
      </w:pPr>
    </w:p>
    <w:p w:rsidR="0002433E" w:rsidRDefault="0002433E">
      <w:pPr>
        <w:pStyle w:val="Kop1"/>
        <w:rPr>
          <w:rFonts w:ascii="Times New Roman" w:hAnsi="Times New Roman"/>
          <w:color w:val="993300"/>
          <w:sz w:val="24"/>
        </w:rPr>
      </w:pPr>
    </w:p>
    <w:p w:rsidR="0002433E" w:rsidRDefault="0002433E">
      <w:pPr>
        <w:pStyle w:val="Kop1"/>
        <w:rPr>
          <w:rFonts w:ascii="Times New Roman" w:hAnsi="Times New Roman"/>
          <w:color w:val="993300"/>
          <w:sz w:val="24"/>
        </w:rPr>
      </w:pPr>
    </w:p>
    <w:p w:rsidR="0002433E" w:rsidRDefault="0002433E">
      <w:pPr>
        <w:pStyle w:val="Kop1"/>
        <w:rPr>
          <w:rFonts w:ascii="Times New Roman" w:hAnsi="Times New Roman"/>
          <w:color w:val="993300"/>
          <w:sz w:val="24"/>
        </w:rPr>
      </w:pPr>
    </w:p>
    <w:p w:rsidR="0002433E" w:rsidRDefault="0002433E">
      <w:pPr>
        <w:pStyle w:val="Kop1"/>
        <w:rPr>
          <w:rFonts w:ascii="Times New Roman" w:hAnsi="Times New Roman"/>
          <w:color w:val="993300"/>
          <w:sz w:val="24"/>
        </w:rPr>
      </w:pPr>
    </w:p>
    <w:p w:rsidR="00843576" w:rsidRDefault="00843576">
      <w:pPr>
        <w:pStyle w:val="Kop1"/>
        <w:rPr>
          <w:rFonts w:ascii="Times New Roman" w:hAnsi="Times New Roman"/>
          <w:color w:val="993300"/>
          <w:sz w:val="24"/>
        </w:rPr>
        <w:sectPr w:rsidR="00843576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690" w:right="851" w:bottom="425" w:left="2835" w:header="454" w:footer="624" w:gutter="0"/>
          <w:paperSrc w:first="15" w:other="15"/>
          <w:cols w:space="708"/>
          <w:docGrid w:linePitch="360"/>
        </w:sectPr>
      </w:pPr>
    </w:p>
    <w:p w:rsidR="0002433E" w:rsidRDefault="0002433E">
      <w:pPr>
        <w:pStyle w:val="Kop1"/>
        <w:rPr>
          <w:rFonts w:ascii="Times New Roman" w:hAnsi="Times New Roman"/>
          <w:color w:val="993300"/>
          <w:sz w:val="24"/>
        </w:rPr>
      </w:pPr>
      <w:r>
        <w:rPr>
          <w:rFonts w:ascii="Times New Roman" w:hAnsi="Times New Roman"/>
          <w:color w:val="993300"/>
          <w:sz w:val="24"/>
        </w:rPr>
        <w:t xml:space="preserve">Training </w:t>
      </w:r>
      <w:r w:rsidR="004950D1">
        <w:rPr>
          <w:rFonts w:ascii="Times New Roman" w:hAnsi="Times New Roman"/>
          <w:color w:val="993300"/>
          <w:sz w:val="24"/>
        </w:rPr>
        <w:t>MET MIJN ZIEL ONDER DE ARM</w:t>
      </w:r>
      <w:r w:rsidR="001E5E54">
        <w:rPr>
          <w:rFonts w:ascii="Times New Roman" w:hAnsi="Times New Roman"/>
          <w:color w:val="993300"/>
          <w:sz w:val="24"/>
        </w:rPr>
        <w:t xml:space="preserve">; </w:t>
      </w:r>
      <w:r w:rsidR="004950D1">
        <w:rPr>
          <w:rFonts w:ascii="Times New Roman" w:hAnsi="Times New Roman"/>
          <w:color w:val="993300"/>
          <w:sz w:val="24"/>
        </w:rPr>
        <w:t>tussen welkom heten en afscheid nemen</w:t>
      </w:r>
    </w:p>
    <w:p w:rsidR="0002433E" w:rsidRDefault="009A101C">
      <w:pPr>
        <w:rPr>
          <w:rFonts w:ascii="Times New Roman" w:hAnsi="Times New Roman"/>
          <w:color w:val="993300"/>
          <w:sz w:val="24"/>
        </w:rPr>
      </w:pPr>
      <w:r>
        <w:rPr>
          <w:rFonts w:ascii="Times New Roman" w:hAnsi="Times New Roman"/>
          <w:color w:val="993300"/>
          <w:sz w:val="24"/>
        </w:rPr>
        <w:t>Drie</w:t>
      </w:r>
      <w:r w:rsidR="006303D4">
        <w:rPr>
          <w:rFonts w:ascii="Times New Roman" w:hAnsi="Times New Roman"/>
          <w:color w:val="993300"/>
          <w:sz w:val="24"/>
        </w:rPr>
        <w:t>d</w:t>
      </w:r>
      <w:r w:rsidR="003D7ED5">
        <w:rPr>
          <w:rFonts w:ascii="Times New Roman" w:hAnsi="Times New Roman"/>
          <w:color w:val="993300"/>
          <w:sz w:val="24"/>
        </w:rPr>
        <w:t>aagse training</w:t>
      </w:r>
      <w:r w:rsidR="001C2C5C">
        <w:rPr>
          <w:rFonts w:ascii="Times New Roman" w:hAnsi="Times New Roman"/>
          <w:color w:val="993300"/>
          <w:sz w:val="24"/>
        </w:rPr>
        <w:t xml:space="preserve"> voor professionals</w:t>
      </w:r>
      <w:r w:rsidR="00BF1E20">
        <w:rPr>
          <w:rFonts w:ascii="Times New Roman" w:hAnsi="Times New Roman"/>
          <w:color w:val="993300"/>
          <w:sz w:val="24"/>
        </w:rPr>
        <w:t xml:space="preserve"> </w:t>
      </w:r>
    </w:p>
    <w:p w:rsidR="0002433E" w:rsidRDefault="0002433E">
      <w:pPr>
        <w:tabs>
          <w:tab w:val="left" w:pos="418"/>
          <w:tab w:val="left" w:pos="850"/>
        </w:tabs>
        <w:suppressAutoHyphens/>
        <w:spacing w:line="280" w:lineRule="exact"/>
        <w:rPr>
          <w:rFonts w:ascii="Times New Roman" w:hAnsi="Times New Roman"/>
          <w:sz w:val="24"/>
        </w:rPr>
      </w:pPr>
    </w:p>
    <w:p w:rsidR="00C26EEF" w:rsidRPr="00100F3E" w:rsidRDefault="00C26EEF" w:rsidP="00526B9F">
      <w:pPr>
        <w:rPr>
          <w:rFonts w:ascii="Times" w:hAnsi="Times" w:cs="Times"/>
          <w:i/>
          <w:sz w:val="24"/>
        </w:rPr>
      </w:pPr>
    </w:p>
    <w:p w:rsidR="00C26EEF" w:rsidRPr="00100F3E" w:rsidRDefault="00C26EEF" w:rsidP="00526B9F">
      <w:pPr>
        <w:rPr>
          <w:rFonts w:ascii="Times" w:hAnsi="Times" w:cs="Times"/>
          <w:i/>
          <w:sz w:val="24"/>
        </w:rPr>
      </w:pPr>
      <w:r w:rsidRPr="00100F3E">
        <w:rPr>
          <w:rFonts w:ascii="Times" w:hAnsi="Times" w:cs="Times"/>
          <w:i/>
          <w:sz w:val="24"/>
        </w:rPr>
        <w:t>Ik heb nooit naar iets anders getracht dan dit:</w:t>
      </w:r>
    </w:p>
    <w:p w:rsidR="00C26EEF" w:rsidRPr="00100F3E" w:rsidRDefault="00C26EEF" w:rsidP="00526B9F">
      <w:pPr>
        <w:rPr>
          <w:rFonts w:ascii="Times" w:hAnsi="Times" w:cs="Times"/>
          <w:i/>
          <w:sz w:val="24"/>
        </w:rPr>
      </w:pPr>
      <w:r w:rsidRPr="00100F3E">
        <w:rPr>
          <w:rFonts w:ascii="Times" w:hAnsi="Times" w:cs="Times"/>
          <w:i/>
          <w:sz w:val="24"/>
        </w:rPr>
        <w:t>het zacht maken van stenen</w:t>
      </w:r>
    </w:p>
    <w:p w:rsidR="00C26EEF" w:rsidRPr="00100F3E" w:rsidRDefault="00197EFB" w:rsidP="00526B9F">
      <w:pPr>
        <w:rPr>
          <w:rFonts w:ascii="Times" w:hAnsi="Times" w:cs="Times"/>
          <w:i/>
          <w:sz w:val="24"/>
        </w:rPr>
      </w:pPr>
      <w:r>
        <w:rPr>
          <w:rFonts w:ascii="Times" w:hAnsi="Times" w:cs="Times"/>
          <w:i/>
          <w:sz w:val="24"/>
        </w:rPr>
        <w:t>het vuur maken uit water</w:t>
      </w:r>
    </w:p>
    <w:p w:rsidR="00C26EEF" w:rsidRPr="00C26EEF" w:rsidRDefault="00C26EEF" w:rsidP="00526B9F">
      <w:pPr>
        <w:rPr>
          <w:rFonts w:ascii="Times New Roman" w:hAnsi="Times New Roman"/>
          <w:i/>
          <w:sz w:val="24"/>
        </w:rPr>
      </w:pPr>
      <w:r w:rsidRPr="00100F3E">
        <w:rPr>
          <w:rFonts w:ascii="Times" w:hAnsi="Times" w:cs="Times"/>
          <w:i/>
          <w:sz w:val="24"/>
        </w:rPr>
        <w:t>het regen maken uit dorst</w:t>
      </w:r>
    </w:p>
    <w:p w:rsidR="00C26EEF" w:rsidRDefault="00C26EEF" w:rsidP="00526B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Gerrit Kouwenaar</w:t>
      </w:r>
    </w:p>
    <w:p w:rsidR="00C26EEF" w:rsidRDefault="00C26EEF" w:rsidP="00526B9F">
      <w:pPr>
        <w:rPr>
          <w:rFonts w:ascii="Times New Roman" w:hAnsi="Times New Roman"/>
          <w:sz w:val="24"/>
        </w:rPr>
      </w:pPr>
    </w:p>
    <w:p w:rsidR="00C26EEF" w:rsidRPr="00C26EEF" w:rsidRDefault="00C26EEF" w:rsidP="00526B9F">
      <w:pPr>
        <w:rPr>
          <w:rFonts w:ascii="Times New Roman" w:hAnsi="Times New Roman"/>
          <w:b/>
          <w:color w:val="800000"/>
          <w:sz w:val="24"/>
        </w:rPr>
      </w:pPr>
      <w:r w:rsidRPr="00C26EEF">
        <w:rPr>
          <w:rFonts w:ascii="Times New Roman" w:hAnsi="Times New Roman"/>
          <w:b/>
          <w:color w:val="800000"/>
          <w:sz w:val="24"/>
        </w:rPr>
        <w:t>Inhoud</w:t>
      </w:r>
    </w:p>
    <w:p w:rsidR="00C26EEF" w:rsidRPr="00526B9F" w:rsidRDefault="004950D1" w:rsidP="00C26EE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Liefde en rouw zijn onlosmakelijk met elkaar verbonden. </w:t>
      </w:r>
      <w:r w:rsidR="00C26EEF">
        <w:rPr>
          <w:rFonts w:ascii="Times New Roman" w:hAnsi="Times New Roman"/>
          <w:sz w:val="24"/>
        </w:rPr>
        <w:t xml:space="preserve">Zonder rouw gaat het niet. </w:t>
      </w:r>
    </w:p>
    <w:p w:rsidR="00526B9F" w:rsidRPr="00526B9F" w:rsidRDefault="00C26EEF" w:rsidP="00526B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het leven lopen we v</w:t>
      </w:r>
      <w:r w:rsidR="004950D1">
        <w:rPr>
          <w:rFonts w:ascii="Times New Roman" w:hAnsi="Times New Roman"/>
          <w:sz w:val="24"/>
        </w:rPr>
        <w:t xml:space="preserve">erliezen </w:t>
      </w:r>
      <w:r>
        <w:rPr>
          <w:rFonts w:ascii="Times New Roman" w:hAnsi="Times New Roman"/>
          <w:sz w:val="24"/>
        </w:rPr>
        <w:t>op</w:t>
      </w:r>
      <w:r w:rsidR="004950D1">
        <w:rPr>
          <w:rFonts w:ascii="Times New Roman" w:hAnsi="Times New Roman"/>
          <w:sz w:val="24"/>
        </w:rPr>
        <w:t xml:space="preserve"> door de dood, door </w:t>
      </w:r>
      <w:r w:rsidR="001C2C5C">
        <w:rPr>
          <w:rFonts w:ascii="Times New Roman" w:hAnsi="Times New Roman"/>
          <w:sz w:val="24"/>
        </w:rPr>
        <w:t>een</w:t>
      </w:r>
      <w:r w:rsidR="004950D1">
        <w:rPr>
          <w:rFonts w:ascii="Times New Roman" w:hAnsi="Times New Roman"/>
          <w:sz w:val="24"/>
        </w:rPr>
        <w:t xml:space="preserve"> lichaam dat ons in de steek laat, door scheiding, door afgesneden te worden van belangrijke anderen, door het kwijtraken van idealen</w:t>
      </w:r>
      <w:r w:rsidR="001C2C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en op vele andere manieren.</w:t>
      </w:r>
    </w:p>
    <w:p w:rsidR="00526B9F" w:rsidRDefault="00526B9F">
      <w:pPr>
        <w:rPr>
          <w:rFonts w:ascii="Times New Roman" w:hAnsi="Times New Roman"/>
          <w:sz w:val="24"/>
        </w:rPr>
      </w:pPr>
    </w:p>
    <w:p w:rsidR="00526B9F" w:rsidRPr="00526B9F" w:rsidRDefault="00526B9F">
      <w:pPr>
        <w:rPr>
          <w:rFonts w:ascii="Times New Roman" w:hAnsi="Times New Roman"/>
          <w:b/>
          <w:color w:val="993300"/>
          <w:sz w:val="24"/>
        </w:rPr>
      </w:pPr>
      <w:r w:rsidRPr="00526B9F">
        <w:rPr>
          <w:rFonts w:ascii="Times New Roman" w:hAnsi="Times New Roman"/>
          <w:b/>
          <w:color w:val="993300"/>
          <w:sz w:val="24"/>
        </w:rPr>
        <w:t>Thema’s die aan de orde komen</w:t>
      </w:r>
    </w:p>
    <w:p w:rsidR="00656D75" w:rsidRDefault="004950D1" w:rsidP="00656D75">
      <w:pPr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 cirkel van normale </w:t>
      </w:r>
      <w:r w:rsidR="00C26EEF">
        <w:rPr>
          <w:rFonts w:ascii="Times New Roman" w:hAnsi="Times New Roman"/>
          <w:sz w:val="24"/>
        </w:rPr>
        <w:t xml:space="preserve">en </w:t>
      </w:r>
      <w:r w:rsidR="009A101C">
        <w:rPr>
          <w:rFonts w:ascii="Times New Roman" w:hAnsi="Times New Roman"/>
          <w:sz w:val="24"/>
        </w:rPr>
        <w:t>gestolde</w:t>
      </w:r>
      <w:r w:rsidR="00C26EE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rouw;</w:t>
      </w:r>
    </w:p>
    <w:p w:rsidR="004950D1" w:rsidRDefault="009A101C" w:rsidP="00656D75">
      <w:pPr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Welkom,</w:t>
      </w:r>
      <w:r w:rsidR="004950D1">
        <w:rPr>
          <w:rFonts w:ascii="Times New Roman" w:hAnsi="Times New Roman"/>
          <w:sz w:val="24"/>
        </w:rPr>
        <w:t xml:space="preserve"> hechting en </w:t>
      </w:r>
      <w:r>
        <w:rPr>
          <w:rFonts w:ascii="Times New Roman" w:hAnsi="Times New Roman"/>
          <w:sz w:val="24"/>
        </w:rPr>
        <w:t>nabijheid</w:t>
      </w:r>
      <w:r w:rsidR="004950D1">
        <w:rPr>
          <w:rFonts w:ascii="Times New Roman" w:hAnsi="Times New Roman"/>
          <w:sz w:val="24"/>
        </w:rPr>
        <w:t>;</w:t>
      </w:r>
    </w:p>
    <w:p w:rsidR="00C26EEF" w:rsidRDefault="00C26EEF" w:rsidP="00656D75">
      <w:pPr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Afscheid nemen, rouwen en betekenisgeving;</w:t>
      </w:r>
    </w:p>
    <w:p w:rsidR="004950D1" w:rsidRDefault="00C26EEF" w:rsidP="00656D75">
      <w:pPr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</w:r>
      <w:r w:rsidR="004950D1">
        <w:rPr>
          <w:rFonts w:ascii="Times New Roman" w:hAnsi="Times New Roman"/>
          <w:sz w:val="24"/>
        </w:rPr>
        <w:t xml:space="preserve">lokkades </w:t>
      </w:r>
      <w:r w:rsidR="009A101C">
        <w:rPr>
          <w:rFonts w:ascii="Times New Roman" w:hAnsi="Times New Roman"/>
          <w:sz w:val="24"/>
        </w:rPr>
        <w:t xml:space="preserve">bij </w:t>
      </w:r>
      <w:r>
        <w:rPr>
          <w:rFonts w:ascii="Times New Roman" w:hAnsi="Times New Roman"/>
          <w:sz w:val="24"/>
        </w:rPr>
        <w:t>gestolde rouw.</w:t>
      </w:r>
    </w:p>
    <w:p w:rsidR="0050669E" w:rsidRDefault="0050669E" w:rsidP="0050669E">
      <w:pPr>
        <w:rPr>
          <w:rFonts w:ascii="Times New Roman" w:hAnsi="Times New Roman"/>
          <w:sz w:val="24"/>
        </w:rPr>
      </w:pPr>
    </w:p>
    <w:p w:rsidR="0002433E" w:rsidRDefault="0002433E">
      <w:pPr>
        <w:pStyle w:val="Kop1"/>
        <w:rPr>
          <w:rFonts w:ascii="Times New Roman" w:hAnsi="Times New Roman"/>
          <w:color w:val="993300"/>
          <w:sz w:val="24"/>
        </w:rPr>
      </w:pPr>
      <w:r>
        <w:rPr>
          <w:rFonts w:ascii="Times New Roman" w:hAnsi="Times New Roman"/>
          <w:color w:val="993300"/>
          <w:sz w:val="24"/>
        </w:rPr>
        <w:t>Werkwijze</w:t>
      </w:r>
    </w:p>
    <w:p w:rsidR="0002433E" w:rsidRDefault="00B142D2">
      <w:pPr>
        <w:pStyle w:val="Tekst"/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 </w:t>
      </w:r>
      <w:r w:rsidR="004950D1">
        <w:rPr>
          <w:rFonts w:ascii="Times New Roman" w:hAnsi="Times New Roman"/>
          <w:sz w:val="24"/>
        </w:rPr>
        <w:t>leren met behulp van eigen ervaringen hoe we kunnen werken met rou</w:t>
      </w:r>
      <w:r w:rsidR="00A57160">
        <w:rPr>
          <w:rFonts w:ascii="Times New Roman" w:hAnsi="Times New Roman"/>
          <w:sz w:val="24"/>
        </w:rPr>
        <w:t>wende mensen (van jong tot oud)</w:t>
      </w:r>
      <w:r>
        <w:rPr>
          <w:rFonts w:ascii="Times New Roman" w:hAnsi="Times New Roman"/>
          <w:sz w:val="24"/>
        </w:rPr>
        <w:t xml:space="preserve">. </w:t>
      </w:r>
      <w:r w:rsidR="004950D1">
        <w:rPr>
          <w:rFonts w:ascii="Times New Roman" w:hAnsi="Times New Roman"/>
          <w:sz w:val="24"/>
        </w:rPr>
        <w:t xml:space="preserve">Je maakt als deelnemer de vertaling naar je eigen doelgroep. </w:t>
      </w:r>
      <w:r w:rsidR="00C26EEF">
        <w:rPr>
          <w:rFonts w:ascii="Times New Roman" w:hAnsi="Times New Roman"/>
          <w:sz w:val="24"/>
        </w:rPr>
        <w:t xml:space="preserve">De basis van </w:t>
      </w:r>
      <w:r w:rsidR="001C2C5C">
        <w:rPr>
          <w:rFonts w:ascii="Times New Roman" w:hAnsi="Times New Roman"/>
          <w:sz w:val="24"/>
        </w:rPr>
        <w:t xml:space="preserve">de training wordt </w:t>
      </w:r>
      <w:r w:rsidR="00C26EEF">
        <w:rPr>
          <w:rFonts w:ascii="Times New Roman" w:hAnsi="Times New Roman"/>
          <w:sz w:val="24"/>
        </w:rPr>
        <w:t xml:space="preserve">gevormd door </w:t>
      </w:r>
      <w:r w:rsidR="001C2C5C">
        <w:rPr>
          <w:rFonts w:ascii="Times New Roman" w:hAnsi="Times New Roman"/>
          <w:sz w:val="24"/>
        </w:rPr>
        <w:t xml:space="preserve">het boek </w:t>
      </w:r>
      <w:r w:rsidR="001C2C5C">
        <w:rPr>
          <w:rFonts w:ascii="Times New Roman" w:hAnsi="Times New Roman"/>
          <w:i/>
          <w:sz w:val="24"/>
        </w:rPr>
        <w:t xml:space="preserve">Met mijn ziel onder de </w:t>
      </w:r>
      <w:r w:rsidR="001C2C5C" w:rsidRPr="001C2C5C">
        <w:rPr>
          <w:rFonts w:ascii="Times New Roman" w:hAnsi="Times New Roman"/>
          <w:i/>
          <w:sz w:val="24"/>
        </w:rPr>
        <w:t>arm</w:t>
      </w:r>
      <w:r w:rsidR="001C2C5C">
        <w:rPr>
          <w:rFonts w:ascii="Times New Roman" w:hAnsi="Times New Roman"/>
          <w:sz w:val="24"/>
        </w:rPr>
        <w:t xml:space="preserve"> waardoor er veel ruimte is om te oefenen en ervaring op te doen</w:t>
      </w:r>
      <w:r w:rsidR="009A101C">
        <w:rPr>
          <w:rFonts w:ascii="Times New Roman" w:hAnsi="Times New Roman"/>
          <w:sz w:val="24"/>
        </w:rPr>
        <w:t>, on der andere met kleine opstellingen.</w:t>
      </w:r>
    </w:p>
    <w:p w:rsidR="0002433E" w:rsidRDefault="0002433E">
      <w:pPr>
        <w:rPr>
          <w:rFonts w:ascii="Times New Roman" w:hAnsi="Times New Roman"/>
          <w:sz w:val="24"/>
        </w:rPr>
      </w:pPr>
    </w:p>
    <w:p w:rsidR="0002433E" w:rsidRDefault="0002433E">
      <w:pPr>
        <w:pStyle w:val="Kop1"/>
        <w:rPr>
          <w:rFonts w:ascii="Times New Roman" w:hAnsi="Times New Roman"/>
          <w:color w:val="993300"/>
          <w:sz w:val="24"/>
        </w:rPr>
      </w:pPr>
      <w:r>
        <w:rPr>
          <w:rFonts w:ascii="Times New Roman" w:hAnsi="Times New Roman"/>
          <w:color w:val="993300"/>
          <w:sz w:val="24"/>
        </w:rPr>
        <w:t>Doelgroep</w:t>
      </w:r>
    </w:p>
    <w:p w:rsidR="00656D75" w:rsidRDefault="00656D75" w:rsidP="00656D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</w:t>
      </w:r>
      <w:r w:rsidR="00D71AB4">
        <w:rPr>
          <w:rFonts w:ascii="Times New Roman" w:hAnsi="Times New Roman"/>
          <w:sz w:val="24"/>
        </w:rPr>
        <w:t>ze intensieve</w:t>
      </w:r>
      <w:r>
        <w:rPr>
          <w:rFonts w:ascii="Times New Roman" w:hAnsi="Times New Roman"/>
          <w:sz w:val="24"/>
        </w:rPr>
        <w:t xml:space="preserve"> training staat open </w:t>
      </w:r>
      <w:r w:rsidR="00C26EEF">
        <w:rPr>
          <w:rFonts w:ascii="Times New Roman" w:hAnsi="Times New Roman"/>
          <w:sz w:val="24"/>
        </w:rPr>
        <w:t xml:space="preserve">voor </w:t>
      </w:r>
      <w:r w:rsidR="00D71AB4">
        <w:rPr>
          <w:rFonts w:ascii="Times New Roman" w:hAnsi="Times New Roman"/>
          <w:sz w:val="24"/>
        </w:rPr>
        <w:t xml:space="preserve">mensen die al </w:t>
      </w:r>
      <w:r w:rsidR="00C26EEF">
        <w:rPr>
          <w:rFonts w:ascii="Times New Roman" w:hAnsi="Times New Roman"/>
          <w:sz w:val="24"/>
        </w:rPr>
        <w:t>enige ervaring</w:t>
      </w:r>
      <w:r w:rsidR="00D71AB4">
        <w:rPr>
          <w:rFonts w:ascii="Times New Roman" w:hAnsi="Times New Roman"/>
          <w:sz w:val="24"/>
        </w:rPr>
        <w:t xml:space="preserve"> hebben in het werken met rouwenden</w:t>
      </w:r>
      <w:r w:rsidR="009A101C">
        <w:rPr>
          <w:rFonts w:ascii="Times New Roman" w:hAnsi="Times New Roman"/>
          <w:sz w:val="24"/>
        </w:rPr>
        <w:t>,</w:t>
      </w:r>
      <w:r w:rsidR="001C2C5C">
        <w:rPr>
          <w:rFonts w:ascii="Times New Roman" w:hAnsi="Times New Roman"/>
          <w:sz w:val="24"/>
        </w:rPr>
        <w:t xml:space="preserve"> </w:t>
      </w:r>
      <w:r w:rsidR="00D71AB4">
        <w:rPr>
          <w:rFonts w:ascii="Times New Roman" w:hAnsi="Times New Roman"/>
          <w:sz w:val="24"/>
        </w:rPr>
        <w:t xml:space="preserve">basiskennis </w:t>
      </w:r>
      <w:r w:rsidR="009A101C">
        <w:rPr>
          <w:rFonts w:ascii="Times New Roman" w:hAnsi="Times New Roman"/>
          <w:sz w:val="24"/>
        </w:rPr>
        <w:t xml:space="preserve">over rouw </w:t>
      </w:r>
      <w:r w:rsidR="00D71AB4">
        <w:rPr>
          <w:rFonts w:ascii="Times New Roman" w:hAnsi="Times New Roman"/>
          <w:sz w:val="24"/>
        </w:rPr>
        <w:t xml:space="preserve">wordt verondersteld. Deelnemers </w:t>
      </w:r>
      <w:r w:rsidR="001C2C5C">
        <w:rPr>
          <w:rFonts w:ascii="Times New Roman" w:hAnsi="Times New Roman"/>
          <w:sz w:val="24"/>
        </w:rPr>
        <w:t>zijn bereid</w:t>
      </w:r>
      <w:r w:rsidR="00D71AB4">
        <w:rPr>
          <w:rFonts w:ascii="Times New Roman" w:hAnsi="Times New Roman"/>
          <w:sz w:val="24"/>
        </w:rPr>
        <w:t xml:space="preserve"> te leren </w:t>
      </w:r>
      <w:r w:rsidR="00C26EEF">
        <w:rPr>
          <w:rFonts w:ascii="Times New Roman" w:hAnsi="Times New Roman"/>
          <w:sz w:val="24"/>
        </w:rPr>
        <w:t>vanuit</w:t>
      </w:r>
      <w:r w:rsidR="00D71AB4">
        <w:rPr>
          <w:rFonts w:ascii="Times New Roman" w:hAnsi="Times New Roman"/>
          <w:sz w:val="24"/>
        </w:rPr>
        <w:t xml:space="preserve"> hun eigen ervaringen </w:t>
      </w:r>
      <w:r w:rsidR="00C26EEF">
        <w:rPr>
          <w:rFonts w:ascii="Times New Roman" w:hAnsi="Times New Roman"/>
          <w:sz w:val="24"/>
        </w:rPr>
        <w:t xml:space="preserve">en zichzelf als instrument in te </w:t>
      </w:r>
      <w:r w:rsidR="00D71AB4">
        <w:rPr>
          <w:rFonts w:ascii="Times New Roman" w:hAnsi="Times New Roman"/>
          <w:sz w:val="24"/>
        </w:rPr>
        <w:t>zetten.</w:t>
      </w:r>
    </w:p>
    <w:p w:rsidR="0002433E" w:rsidRDefault="0002433E">
      <w:pPr>
        <w:pStyle w:val="Normaalweb"/>
        <w:spacing w:before="0" w:beforeAutospacing="0" w:after="0" w:afterAutospacing="0"/>
      </w:pPr>
    </w:p>
    <w:p w:rsidR="0002433E" w:rsidRDefault="0002433E">
      <w:pPr>
        <w:pStyle w:val="Kop1"/>
        <w:rPr>
          <w:rFonts w:ascii="Times New Roman" w:hAnsi="Times New Roman"/>
          <w:color w:val="993300"/>
          <w:sz w:val="24"/>
        </w:rPr>
      </w:pPr>
      <w:r>
        <w:rPr>
          <w:rFonts w:ascii="Times New Roman" w:hAnsi="Times New Roman"/>
          <w:color w:val="993300"/>
          <w:sz w:val="24"/>
        </w:rPr>
        <w:t>Literatuur</w:t>
      </w:r>
    </w:p>
    <w:p w:rsidR="0002433E" w:rsidRPr="00A57160" w:rsidRDefault="00D71AB4">
      <w:pPr>
        <w:rPr>
          <w:rFonts w:ascii="Times New Roman" w:hAnsi="Times New Roman"/>
          <w:color w:val="0000FF"/>
          <w:sz w:val="24"/>
          <w:szCs w:val="15"/>
        </w:rPr>
      </w:pPr>
      <w:r>
        <w:rPr>
          <w:rFonts w:ascii="Times New Roman" w:hAnsi="Times New Roman"/>
          <w:sz w:val="24"/>
        </w:rPr>
        <w:t xml:space="preserve">Het boek </w:t>
      </w:r>
      <w:r>
        <w:rPr>
          <w:rFonts w:ascii="Times New Roman" w:hAnsi="Times New Roman"/>
          <w:i/>
          <w:sz w:val="24"/>
        </w:rPr>
        <w:t xml:space="preserve">Met mijn ziel onder de </w:t>
      </w:r>
      <w:r w:rsidRPr="00D71AB4">
        <w:rPr>
          <w:rFonts w:ascii="Times New Roman" w:hAnsi="Times New Roman"/>
          <w:i/>
          <w:sz w:val="24"/>
        </w:rPr>
        <w:t>arm</w:t>
      </w:r>
      <w:r>
        <w:rPr>
          <w:rFonts w:ascii="Times New Roman" w:hAnsi="Times New Roman"/>
          <w:sz w:val="24"/>
        </w:rPr>
        <w:t xml:space="preserve"> van Riet Fiddelaers-Jaspers</w:t>
      </w:r>
      <w:r w:rsidR="001C2C5C">
        <w:rPr>
          <w:rFonts w:ascii="Times New Roman" w:hAnsi="Times New Roman"/>
          <w:sz w:val="24"/>
        </w:rPr>
        <w:t xml:space="preserve"> aangevuld met enkele artikelen</w:t>
      </w:r>
      <w:r w:rsidR="00E477AC">
        <w:rPr>
          <w:rFonts w:ascii="Times New Roman" w:hAnsi="Times New Roman"/>
          <w:sz w:val="24"/>
        </w:rPr>
        <w:t>.</w:t>
      </w:r>
      <w:r w:rsidR="00A57160">
        <w:rPr>
          <w:rFonts w:ascii="Times New Roman" w:hAnsi="Times New Roman"/>
          <w:sz w:val="24"/>
        </w:rPr>
        <w:t xml:space="preserve"> Sterk aanbevolen wordt ook </w:t>
      </w:r>
      <w:r w:rsidR="00A57160">
        <w:rPr>
          <w:rFonts w:ascii="Times New Roman" w:hAnsi="Times New Roman"/>
          <w:i/>
          <w:sz w:val="24"/>
        </w:rPr>
        <w:t xml:space="preserve">Herbergen van Verlies </w:t>
      </w:r>
      <w:r w:rsidR="00A57160">
        <w:rPr>
          <w:rFonts w:ascii="Times New Roman" w:hAnsi="Times New Roman"/>
          <w:sz w:val="24"/>
        </w:rPr>
        <w:t>van Riet Fiddelaers-Jaspers en Sabine Noten.</w:t>
      </w:r>
    </w:p>
    <w:p w:rsidR="0002433E" w:rsidRDefault="0002433E">
      <w:pPr>
        <w:rPr>
          <w:rFonts w:ascii="Times New Roman" w:hAnsi="Times New Roman"/>
          <w:color w:val="0000FF"/>
          <w:sz w:val="24"/>
          <w:szCs w:val="15"/>
        </w:rPr>
      </w:pPr>
    </w:p>
    <w:p w:rsidR="00232256" w:rsidRDefault="00232256">
      <w:pPr>
        <w:pStyle w:val="Kop7"/>
        <w:rPr>
          <w:b w:val="0"/>
          <w:color w:val="auto"/>
        </w:rPr>
      </w:pPr>
    </w:p>
    <w:p w:rsidR="0002433E" w:rsidRDefault="00E1725F">
      <w:pPr>
        <w:pStyle w:val="Kop7"/>
      </w:pPr>
      <w:r>
        <w:br w:type="page"/>
      </w:r>
      <w:r w:rsidR="0002433E">
        <w:lastRenderedPageBreak/>
        <w:t>Praktisch informatie</w:t>
      </w:r>
    </w:p>
    <w:p w:rsidR="0002433E" w:rsidRDefault="0002433E">
      <w:pPr>
        <w:rPr>
          <w:rFonts w:ascii="Times New Roman" w:hAnsi="Times New Roman"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5853"/>
      </w:tblGrid>
      <w:tr w:rsidR="0002433E">
        <w:tc>
          <w:tcPr>
            <w:tcW w:w="1970" w:type="dxa"/>
          </w:tcPr>
          <w:p w:rsidR="0002433E" w:rsidRDefault="00A30B83">
            <w:pPr>
              <w:pStyle w:val="Voet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Data</w:t>
            </w:r>
          </w:p>
        </w:tc>
        <w:tc>
          <w:tcPr>
            <w:tcW w:w="5853" w:type="dxa"/>
          </w:tcPr>
          <w:p w:rsidR="00917239" w:rsidRDefault="00197EFB" w:rsidP="00656D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Zie website</w:t>
            </w:r>
            <w:bookmarkStart w:id="0" w:name="_GoBack"/>
            <w:bookmarkEnd w:id="0"/>
          </w:p>
          <w:p w:rsidR="0002433E" w:rsidRDefault="0002433E" w:rsidP="009A101C">
            <w:pPr>
              <w:rPr>
                <w:rFonts w:ascii="Times New Roman" w:hAnsi="Times New Roman"/>
                <w:sz w:val="24"/>
              </w:rPr>
            </w:pPr>
          </w:p>
        </w:tc>
      </w:tr>
      <w:tr w:rsidR="0002433E">
        <w:tc>
          <w:tcPr>
            <w:tcW w:w="1970" w:type="dxa"/>
          </w:tcPr>
          <w:p w:rsidR="0002433E" w:rsidRDefault="000243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Werktijden</w:t>
            </w:r>
          </w:p>
        </w:tc>
        <w:tc>
          <w:tcPr>
            <w:tcW w:w="5853" w:type="dxa"/>
          </w:tcPr>
          <w:p w:rsidR="0002433E" w:rsidRDefault="00197EF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197EFB">
              <w:rPr>
                <w:rFonts w:ascii="Times New Roman" w:hAnsi="Times New Roman"/>
                <w:sz w:val="24"/>
                <w:vertAlign w:val="superscript"/>
              </w:rPr>
              <w:t>e</w:t>
            </w:r>
            <w:r>
              <w:rPr>
                <w:rFonts w:ascii="Times New Roman" w:hAnsi="Times New Roman"/>
                <w:sz w:val="24"/>
              </w:rPr>
              <w:t xml:space="preserve"> en 2</w:t>
            </w:r>
            <w:r w:rsidRPr="00197EFB">
              <w:rPr>
                <w:rFonts w:ascii="Times New Roman" w:hAnsi="Times New Roman"/>
                <w:sz w:val="24"/>
                <w:vertAlign w:val="superscript"/>
              </w:rPr>
              <w:t>e</w:t>
            </w:r>
            <w:r>
              <w:rPr>
                <w:rFonts w:ascii="Times New Roman" w:hAnsi="Times New Roman"/>
                <w:sz w:val="24"/>
              </w:rPr>
              <w:t xml:space="preserve"> dag</w:t>
            </w:r>
            <w:r w:rsidR="001C2C5C">
              <w:rPr>
                <w:rFonts w:ascii="Times New Roman" w:hAnsi="Times New Roman"/>
                <w:sz w:val="24"/>
              </w:rPr>
              <w:t>: 10.00 uur tot 17.00 uur</w:t>
            </w:r>
          </w:p>
          <w:p w:rsidR="006303D4" w:rsidRDefault="00197EFB" w:rsidP="006303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197EFB">
              <w:rPr>
                <w:rFonts w:ascii="Times New Roman" w:hAnsi="Times New Roman"/>
                <w:sz w:val="24"/>
                <w:vertAlign w:val="superscript"/>
              </w:rPr>
              <w:t>e</w:t>
            </w:r>
            <w:r>
              <w:rPr>
                <w:rFonts w:ascii="Times New Roman" w:hAnsi="Times New Roman"/>
                <w:sz w:val="24"/>
              </w:rPr>
              <w:t xml:space="preserve"> dag</w:t>
            </w:r>
            <w:r w:rsidR="009A101C">
              <w:rPr>
                <w:rFonts w:ascii="Times New Roman" w:hAnsi="Times New Roman"/>
                <w:sz w:val="24"/>
              </w:rPr>
              <w:t>: 9.30</w:t>
            </w:r>
            <w:r w:rsidR="006303D4">
              <w:rPr>
                <w:rFonts w:ascii="Times New Roman" w:hAnsi="Times New Roman"/>
                <w:sz w:val="24"/>
              </w:rPr>
              <w:t xml:space="preserve"> uur tot 16.00 uur</w:t>
            </w:r>
          </w:p>
          <w:p w:rsidR="00AE4C09" w:rsidRDefault="00AE4C09">
            <w:pPr>
              <w:rPr>
                <w:rFonts w:ascii="Times New Roman" w:hAnsi="Times New Roman"/>
                <w:sz w:val="24"/>
              </w:rPr>
            </w:pPr>
          </w:p>
        </w:tc>
      </w:tr>
      <w:tr w:rsidR="00A30B83">
        <w:tc>
          <w:tcPr>
            <w:tcW w:w="1970" w:type="dxa"/>
          </w:tcPr>
          <w:p w:rsidR="00A30B83" w:rsidRDefault="00A30B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Groepsgrootte</w:t>
            </w:r>
          </w:p>
        </w:tc>
        <w:tc>
          <w:tcPr>
            <w:tcW w:w="5853" w:type="dxa"/>
          </w:tcPr>
          <w:p w:rsidR="00A30B83" w:rsidRDefault="003E676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Minimaal</w:t>
            </w:r>
            <w:r w:rsidR="006F48B7">
              <w:rPr>
                <w:rFonts w:ascii="Times New Roman" w:hAnsi="Times New Roman"/>
                <w:sz w:val="24"/>
              </w:rPr>
              <w:t xml:space="preserve"> </w:t>
            </w:r>
            <w:r w:rsidR="00917239">
              <w:rPr>
                <w:rFonts w:ascii="Times New Roman" w:hAnsi="Times New Roman"/>
                <w:sz w:val="24"/>
              </w:rPr>
              <w:t>10 en maximaal 16</w:t>
            </w:r>
            <w:r w:rsidR="00A30B83">
              <w:rPr>
                <w:rFonts w:ascii="Times New Roman" w:hAnsi="Times New Roman"/>
                <w:sz w:val="24"/>
              </w:rPr>
              <w:t xml:space="preserve"> deelnemers</w:t>
            </w:r>
          </w:p>
          <w:p w:rsidR="00A30B83" w:rsidRDefault="00A30B83">
            <w:pPr>
              <w:rPr>
                <w:rFonts w:ascii="Times New Roman" w:hAnsi="Times New Roman"/>
                <w:sz w:val="24"/>
              </w:rPr>
            </w:pPr>
          </w:p>
        </w:tc>
      </w:tr>
      <w:tr w:rsidR="002F6368">
        <w:tc>
          <w:tcPr>
            <w:tcW w:w="1970" w:type="dxa"/>
          </w:tcPr>
          <w:p w:rsidR="002F6368" w:rsidRDefault="002F63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Accreditatie</w:t>
            </w:r>
          </w:p>
        </w:tc>
        <w:tc>
          <w:tcPr>
            <w:tcW w:w="5853" w:type="dxa"/>
          </w:tcPr>
          <w:p w:rsidR="002F6368" w:rsidRDefault="00B13C0C" w:rsidP="00B13C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Zie website en op aanvraag. </w:t>
            </w:r>
          </w:p>
          <w:p w:rsidR="00B13C0C" w:rsidRDefault="00B13C0C" w:rsidP="00B13C0C">
            <w:pPr>
              <w:rPr>
                <w:rFonts w:ascii="Times New Roman" w:hAnsi="Times New Roman"/>
                <w:sz w:val="24"/>
              </w:rPr>
            </w:pPr>
          </w:p>
        </w:tc>
      </w:tr>
      <w:tr w:rsidR="0002433E">
        <w:tc>
          <w:tcPr>
            <w:tcW w:w="1970" w:type="dxa"/>
          </w:tcPr>
          <w:p w:rsidR="0002433E" w:rsidRDefault="000243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Kosten </w:t>
            </w:r>
          </w:p>
        </w:tc>
        <w:tc>
          <w:tcPr>
            <w:tcW w:w="5853" w:type="dxa"/>
          </w:tcPr>
          <w:p w:rsidR="002B7FAC" w:rsidRDefault="0002433E" w:rsidP="00B13C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De kosten zijn € </w:t>
            </w:r>
            <w:r w:rsidR="009A101C">
              <w:rPr>
                <w:rFonts w:ascii="Times New Roman" w:hAnsi="Times New Roman"/>
                <w:sz w:val="24"/>
              </w:rPr>
              <w:t>6</w:t>
            </w:r>
            <w:r w:rsidR="00D0173E">
              <w:rPr>
                <w:rFonts w:ascii="Times New Roman" w:hAnsi="Times New Roman"/>
                <w:sz w:val="24"/>
              </w:rPr>
              <w:t>9</w:t>
            </w:r>
            <w:r w:rsidR="006303D4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,- inclusief koffie/thee</w:t>
            </w:r>
            <w:r w:rsidR="00377D93">
              <w:rPr>
                <w:rFonts w:ascii="Times New Roman" w:hAnsi="Times New Roman"/>
                <w:sz w:val="24"/>
              </w:rPr>
              <w:t xml:space="preserve"> en lunch</w:t>
            </w:r>
            <w:r w:rsidR="002B7FAC">
              <w:rPr>
                <w:rFonts w:ascii="Times New Roman" w:hAnsi="Times New Roman"/>
                <w:sz w:val="24"/>
              </w:rPr>
              <w:t>. De training is btw-vrij.</w:t>
            </w:r>
            <w:r w:rsidR="001C2C5C">
              <w:rPr>
                <w:rFonts w:ascii="Times New Roman" w:hAnsi="Times New Roman"/>
                <w:sz w:val="24"/>
              </w:rPr>
              <w:t xml:space="preserve"> </w:t>
            </w:r>
          </w:p>
          <w:p w:rsidR="00B13C0C" w:rsidRDefault="00B13C0C" w:rsidP="00B13C0C">
            <w:pPr>
              <w:rPr>
                <w:rFonts w:ascii="Times New Roman" w:hAnsi="Times New Roman"/>
                <w:sz w:val="24"/>
              </w:rPr>
            </w:pPr>
          </w:p>
        </w:tc>
      </w:tr>
      <w:tr w:rsidR="0002433E">
        <w:tc>
          <w:tcPr>
            <w:tcW w:w="1970" w:type="dxa"/>
          </w:tcPr>
          <w:p w:rsidR="0002433E" w:rsidRDefault="000243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Locatie</w:t>
            </w:r>
          </w:p>
        </w:tc>
        <w:tc>
          <w:tcPr>
            <w:tcW w:w="5853" w:type="dxa"/>
          </w:tcPr>
          <w:p w:rsidR="001C2C5C" w:rsidRDefault="00B13C0C" w:rsidP="00377D93">
            <w:pPr>
              <w:rPr>
                <w:rStyle w:val="Nadruk"/>
                <w:rFonts w:ascii="Times New Roman" w:hAnsi="Times New Roman"/>
                <w:i w:val="0"/>
                <w:sz w:val="24"/>
              </w:rPr>
            </w:pPr>
            <w:r>
              <w:rPr>
                <w:rStyle w:val="Nadruk"/>
                <w:rFonts w:ascii="Times New Roman" w:hAnsi="Times New Roman"/>
                <w:i w:val="0"/>
                <w:sz w:val="24"/>
              </w:rPr>
              <w:t>Centrum voor Afscheid en Rouw in Heeze</w:t>
            </w:r>
          </w:p>
          <w:p w:rsidR="00AE4C09" w:rsidRDefault="00AE4C09" w:rsidP="00F26C7B">
            <w:pPr>
              <w:rPr>
                <w:rFonts w:ascii="Times New Roman" w:hAnsi="Times New Roman"/>
                <w:sz w:val="24"/>
              </w:rPr>
            </w:pPr>
          </w:p>
        </w:tc>
      </w:tr>
      <w:tr w:rsidR="0002433E">
        <w:tc>
          <w:tcPr>
            <w:tcW w:w="1970" w:type="dxa"/>
          </w:tcPr>
          <w:p w:rsidR="0002433E" w:rsidRDefault="00A30B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Trainer</w:t>
            </w:r>
            <w:r w:rsidR="00C26EEF">
              <w:rPr>
                <w:rFonts w:ascii="Times New Roman" w:hAnsi="Times New Roman"/>
                <w:sz w:val="24"/>
              </w:rPr>
              <w:t>s</w:t>
            </w:r>
          </w:p>
        </w:tc>
        <w:tc>
          <w:tcPr>
            <w:tcW w:w="5853" w:type="dxa"/>
          </w:tcPr>
          <w:p w:rsidR="0002433E" w:rsidRDefault="00B13C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Riet Fiddelaers-Jaspers,</w:t>
            </w:r>
            <w:r w:rsidR="008C3BB9">
              <w:rPr>
                <w:rFonts w:ascii="Times New Roman" w:hAnsi="Times New Roman"/>
                <w:sz w:val="24"/>
              </w:rPr>
              <w:t xml:space="preserve"> </w:t>
            </w:r>
            <w:r w:rsidR="00A57160">
              <w:rPr>
                <w:rFonts w:ascii="Times New Roman" w:hAnsi="Times New Roman"/>
                <w:sz w:val="24"/>
              </w:rPr>
              <w:t>Henk Roefs</w:t>
            </w:r>
            <w:r>
              <w:rPr>
                <w:rFonts w:ascii="Times New Roman" w:hAnsi="Times New Roman"/>
                <w:sz w:val="24"/>
              </w:rPr>
              <w:t xml:space="preserve"> en Petra de Vreede</w:t>
            </w:r>
            <w:r w:rsidR="008C3BB9">
              <w:rPr>
                <w:rFonts w:ascii="Times New Roman" w:hAnsi="Times New Roman"/>
                <w:sz w:val="24"/>
              </w:rPr>
              <w:t>.</w:t>
            </w:r>
          </w:p>
          <w:p w:rsidR="0002433E" w:rsidRDefault="0002433E">
            <w:pPr>
              <w:rPr>
                <w:rFonts w:ascii="Times New Roman" w:hAnsi="Times New Roman"/>
                <w:sz w:val="24"/>
              </w:rPr>
            </w:pPr>
          </w:p>
        </w:tc>
      </w:tr>
      <w:tr w:rsidR="0002433E">
        <w:tc>
          <w:tcPr>
            <w:tcW w:w="1970" w:type="dxa"/>
          </w:tcPr>
          <w:p w:rsidR="0002433E" w:rsidRDefault="000243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Aanmelden</w:t>
            </w:r>
          </w:p>
        </w:tc>
        <w:tc>
          <w:tcPr>
            <w:tcW w:w="5853" w:type="dxa"/>
          </w:tcPr>
          <w:p w:rsidR="0002433E" w:rsidRDefault="000243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Door het insturen van het inschrijvingsformulier </w:t>
            </w:r>
            <w:r w:rsidR="00917239">
              <w:rPr>
                <w:rFonts w:ascii="Times New Roman" w:hAnsi="Times New Roman"/>
                <w:sz w:val="24"/>
              </w:rPr>
              <w:t>(zie website).</w:t>
            </w:r>
          </w:p>
          <w:p w:rsidR="0002433E" w:rsidRDefault="0002433E">
            <w:pPr>
              <w:rPr>
                <w:rFonts w:ascii="Times New Roman" w:hAnsi="Times New Roman"/>
                <w:sz w:val="24"/>
              </w:rPr>
            </w:pPr>
          </w:p>
        </w:tc>
      </w:tr>
      <w:tr w:rsidR="0002433E">
        <w:tc>
          <w:tcPr>
            <w:tcW w:w="1970" w:type="dxa"/>
          </w:tcPr>
          <w:p w:rsidR="0002433E" w:rsidRDefault="000243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53" w:type="dxa"/>
          </w:tcPr>
          <w:p w:rsidR="00B17109" w:rsidRDefault="00B1710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2433E" w:rsidRDefault="0002433E">
      <w:pPr>
        <w:rPr>
          <w:rFonts w:ascii="Times New Roman" w:hAnsi="Times New Roman"/>
          <w:sz w:val="24"/>
        </w:rPr>
      </w:pPr>
    </w:p>
    <w:p w:rsidR="0002433E" w:rsidRDefault="00BF1E20">
      <w:pPr>
        <w:tabs>
          <w:tab w:val="left" w:pos="418"/>
          <w:tab w:val="left" w:pos="850"/>
        </w:tabs>
        <w:suppressAutoHyphens/>
        <w:spacing w:line="28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sectPr w:rsidR="0002433E" w:rsidSect="00843576">
      <w:type w:val="continuous"/>
      <w:pgSz w:w="11906" w:h="16838"/>
      <w:pgMar w:top="1690" w:right="1134" w:bottom="1418" w:left="2268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A3E" w:rsidRDefault="00B96A3E">
      <w:r>
        <w:separator/>
      </w:r>
    </w:p>
  </w:endnote>
  <w:endnote w:type="continuationSeparator" w:id="0">
    <w:p w:rsidR="00B96A3E" w:rsidRDefault="00B9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PC Officina Sans">
    <w:altName w:val="Avenir Light"/>
    <w:charset w:val="00"/>
    <w:family w:val="auto"/>
    <w:pitch w:val="variable"/>
    <w:sig w:usb0="80000027" w:usb1="00000000" w:usb2="00000000" w:usb3="00000000" w:csb0="00000001" w:csb1="00000000"/>
  </w:font>
  <w:font w:name="Officina 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D2" w:rsidRDefault="00325AC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B142D2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142D2" w:rsidRDefault="00B142D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D2" w:rsidRDefault="00325AC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B142D2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13C0C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B142D2" w:rsidRDefault="00B142D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A3E" w:rsidRDefault="00B96A3E">
      <w:r>
        <w:separator/>
      </w:r>
    </w:p>
  </w:footnote>
  <w:footnote w:type="continuationSeparator" w:id="0">
    <w:p w:rsidR="00B96A3E" w:rsidRDefault="00B96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D2" w:rsidRDefault="00B13C0C">
    <w:pPr>
      <w:pStyle w:val="Koptekst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5.25pt;margin-top:412.75pt;width:515.25pt;height:378.75pt;z-index:-251658752;mso-wrap-edited:f" wrapcoords="-31 0 -31 21557 21600 21557 21600 0 -31 0">
          <v:imagedata r:id="rId1" o:title=""/>
        </v:shape>
        <o:OLEObject Type="Embed" ProgID="Word.Picture.8" ShapeID="_x0000_s2049" DrawAspect="Content" ObjectID="_159507383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F0F"/>
    <w:multiLevelType w:val="hybridMultilevel"/>
    <w:tmpl w:val="2F70604A"/>
    <w:lvl w:ilvl="0" w:tplc="779C1F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15B9E"/>
    <w:multiLevelType w:val="hybridMultilevel"/>
    <w:tmpl w:val="FAA8C1E2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258CA"/>
    <w:multiLevelType w:val="multilevel"/>
    <w:tmpl w:val="670CAD0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544CA"/>
    <w:multiLevelType w:val="hybridMultilevel"/>
    <w:tmpl w:val="84DEBC54"/>
    <w:lvl w:ilvl="0" w:tplc="779C1F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63F8D"/>
    <w:multiLevelType w:val="hybridMultilevel"/>
    <w:tmpl w:val="98601320"/>
    <w:lvl w:ilvl="0" w:tplc="DB68AAB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sz w:val="16"/>
      </w:rPr>
    </w:lvl>
    <w:lvl w:ilvl="1" w:tplc="24145A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826C1"/>
    <w:multiLevelType w:val="hybridMultilevel"/>
    <w:tmpl w:val="CA3AB69A"/>
    <w:lvl w:ilvl="0" w:tplc="779C1F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D2B6A"/>
    <w:multiLevelType w:val="hybridMultilevel"/>
    <w:tmpl w:val="97145572"/>
    <w:lvl w:ilvl="0" w:tplc="779C1F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872E3"/>
    <w:multiLevelType w:val="hybridMultilevel"/>
    <w:tmpl w:val="3C0296E6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665E3"/>
    <w:multiLevelType w:val="hybridMultilevel"/>
    <w:tmpl w:val="F41EBF30"/>
    <w:lvl w:ilvl="0" w:tplc="779C1F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C1B0B"/>
    <w:multiLevelType w:val="hybridMultilevel"/>
    <w:tmpl w:val="5CD27A80"/>
    <w:lvl w:ilvl="0" w:tplc="24145A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C0F48"/>
    <w:multiLevelType w:val="hybridMultilevel"/>
    <w:tmpl w:val="F30CA880"/>
    <w:lvl w:ilvl="0" w:tplc="779C1F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A41E1"/>
    <w:multiLevelType w:val="hybridMultilevel"/>
    <w:tmpl w:val="2F70604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3C4710"/>
    <w:multiLevelType w:val="hybridMultilevel"/>
    <w:tmpl w:val="F4E0F6C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BFA1715"/>
    <w:multiLevelType w:val="hybridMultilevel"/>
    <w:tmpl w:val="58DC6CDA"/>
    <w:lvl w:ilvl="0" w:tplc="DB68AAB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sz w:val="16"/>
      </w:rPr>
    </w:lvl>
    <w:lvl w:ilvl="1" w:tplc="24145A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0503"/>
    <w:multiLevelType w:val="hybridMultilevel"/>
    <w:tmpl w:val="E5B4C5EE"/>
    <w:lvl w:ilvl="0" w:tplc="779C1F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17B62"/>
    <w:multiLevelType w:val="hybridMultilevel"/>
    <w:tmpl w:val="670CAD04"/>
    <w:lvl w:ilvl="0" w:tplc="DB68AAB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A4D4C"/>
    <w:multiLevelType w:val="hybridMultilevel"/>
    <w:tmpl w:val="3C0296E6"/>
    <w:lvl w:ilvl="0" w:tplc="351843E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14"/>
  </w:num>
  <w:num w:numId="8">
    <w:abstractNumId w:val="10"/>
  </w:num>
  <w:num w:numId="9">
    <w:abstractNumId w:val="12"/>
  </w:num>
  <w:num w:numId="10">
    <w:abstractNumId w:val="16"/>
  </w:num>
  <w:num w:numId="11">
    <w:abstractNumId w:val="7"/>
  </w:num>
  <w:num w:numId="12">
    <w:abstractNumId w:val="9"/>
  </w:num>
  <w:num w:numId="13">
    <w:abstractNumId w:val="13"/>
  </w:num>
  <w:num w:numId="14">
    <w:abstractNumId w:val="4"/>
  </w:num>
  <w:num w:numId="15">
    <w:abstractNumId w:val="1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4"/>
  <w:hyphenationZone w:val="28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ED5"/>
    <w:rsid w:val="00000A9E"/>
    <w:rsid w:val="00010592"/>
    <w:rsid w:val="00014B58"/>
    <w:rsid w:val="0002433E"/>
    <w:rsid w:val="00035741"/>
    <w:rsid w:val="00043F81"/>
    <w:rsid w:val="000741DF"/>
    <w:rsid w:val="00076A37"/>
    <w:rsid w:val="00077680"/>
    <w:rsid w:val="00100F3E"/>
    <w:rsid w:val="00122C9E"/>
    <w:rsid w:val="0013569C"/>
    <w:rsid w:val="0014529D"/>
    <w:rsid w:val="00146345"/>
    <w:rsid w:val="00197EFB"/>
    <w:rsid w:val="001C18A6"/>
    <w:rsid w:val="001C2C5C"/>
    <w:rsid w:val="001D6741"/>
    <w:rsid w:val="001D7CBC"/>
    <w:rsid w:val="001E35B5"/>
    <w:rsid w:val="001E5E54"/>
    <w:rsid w:val="001F0AF8"/>
    <w:rsid w:val="00232256"/>
    <w:rsid w:val="00253B7E"/>
    <w:rsid w:val="0025702B"/>
    <w:rsid w:val="00266386"/>
    <w:rsid w:val="002A477F"/>
    <w:rsid w:val="002B7FAC"/>
    <w:rsid w:val="002D5BF0"/>
    <w:rsid w:val="002E2427"/>
    <w:rsid w:val="002F6368"/>
    <w:rsid w:val="002F7A42"/>
    <w:rsid w:val="00314AD2"/>
    <w:rsid w:val="00321506"/>
    <w:rsid w:val="00325AC0"/>
    <w:rsid w:val="003330B4"/>
    <w:rsid w:val="003352A2"/>
    <w:rsid w:val="0033586A"/>
    <w:rsid w:val="00377D93"/>
    <w:rsid w:val="00382E79"/>
    <w:rsid w:val="003D7ED5"/>
    <w:rsid w:val="003E6767"/>
    <w:rsid w:val="00404F4C"/>
    <w:rsid w:val="004317C0"/>
    <w:rsid w:val="00460B1D"/>
    <w:rsid w:val="004872F9"/>
    <w:rsid w:val="0049124D"/>
    <w:rsid w:val="004950D1"/>
    <w:rsid w:val="004C3CAE"/>
    <w:rsid w:val="0050669E"/>
    <w:rsid w:val="00521501"/>
    <w:rsid w:val="00526B9F"/>
    <w:rsid w:val="00576EED"/>
    <w:rsid w:val="00585119"/>
    <w:rsid w:val="005C7F87"/>
    <w:rsid w:val="005D3711"/>
    <w:rsid w:val="0062022A"/>
    <w:rsid w:val="0062127A"/>
    <w:rsid w:val="006303D4"/>
    <w:rsid w:val="00654D48"/>
    <w:rsid w:val="00656D75"/>
    <w:rsid w:val="006A42AA"/>
    <w:rsid w:val="006D5E40"/>
    <w:rsid w:val="006F48B7"/>
    <w:rsid w:val="00725F71"/>
    <w:rsid w:val="00764EB2"/>
    <w:rsid w:val="00792A07"/>
    <w:rsid w:val="007B404F"/>
    <w:rsid w:val="00804723"/>
    <w:rsid w:val="00830E2A"/>
    <w:rsid w:val="00832B92"/>
    <w:rsid w:val="00834828"/>
    <w:rsid w:val="0083507F"/>
    <w:rsid w:val="00843576"/>
    <w:rsid w:val="008602A7"/>
    <w:rsid w:val="008916C8"/>
    <w:rsid w:val="008C3BB9"/>
    <w:rsid w:val="008C69FB"/>
    <w:rsid w:val="008D2240"/>
    <w:rsid w:val="008D5585"/>
    <w:rsid w:val="008F0298"/>
    <w:rsid w:val="0091150A"/>
    <w:rsid w:val="00917239"/>
    <w:rsid w:val="009427B3"/>
    <w:rsid w:val="00984369"/>
    <w:rsid w:val="00991979"/>
    <w:rsid w:val="00995A59"/>
    <w:rsid w:val="009A101C"/>
    <w:rsid w:val="009A2605"/>
    <w:rsid w:val="009A4F70"/>
    <w:rsid w:val="009B7172"/>
    <w:rsid w:val="009C2EA6"/>
    <w:rsid w:val="009D38A0"/>
    <w:rsid w:val="00A30B83"/>
    <w:rsid w:val="00A4773A"/>
    <w:rsid w:val="00A57160"/>
    <w:rsid w:val="00A660F7"/>
    <w:rsid w:val="00A70301"/>
    <w:rsid w:val="00A74FDE"/>
    <w:rsid w:val="00A75169"/>
    <w:rsid w:val="00A94F3E"/>
    <w:rsid w:val="00AA1674"/>
    <w:rsid w:val="00AB5375"/>
    <w:rsid w:val="00AE4C09"/>
    <w:rsid w:val="00B06D14"/>
    <w:rsid w:val="00B13C0C"/>
    <w:rsid w:val="00B142D2"/>
    <w:rsid w:val="00B17109"/>
    <w:rsid w:val="00B24640"/>
    <w:rsid w:val="00B30A89"/>
    <w:rsid w:val="00B42B65"/>
    <w:rsid w:val="00B43F8C"/>
    <w:rsid w:val="00B45E90"/>
    <w:rsid w:val="00B73004"/>
    <w:rsid w:val="00B843A7"/>
    <w:rsid w:val="00B96A3E"/>
    <w:rsid w:val="00BA47C7"/>
    <w:rsid w:val="00BA7CC7"/>
    <w:rsid w:val="00BC3782"/>
    <w:rsid w:val="00BC6662"/>
    <w:rsid w:val="00BF14AD"/>
    <w:rsid w:val="00BF1E20"/>
    <w:rsid w:val="00BF5852"/>
    <w:rsid w:val="00C05ACE"/>
    <w:rsid w:val="00C24944"/>
    <w:rsid w:val="00C26EEF"/>
    <w:rsid w:val="00C35C6C"/>
    <w:rsid w:val="00C406A2"/>
    <w:rsid w:val="00C45342"/>
    <w:rsid w:val="00C629CC"/>
    <w:rsid w:val="00C65656"/>
    <w:rsid w:val="00C911A9"/>
    <w:rsid w:val="00D0173E"/>
    <w:rsid w:val="00D43A96"/>
    <w:rsid w:val="00D46215"/>
    <w:rsid w:val="00D60F75"/>
    <w:rsid w:val="00D71AB4"/>
    <w:rsid w:val="00D737DC"/>
    <w:rsid w:val="00DA355F"/>
    <w:rsid w:val="00DB6EC5"/>
    <w:rsid w:val="00DC621C"/>
    <w:rsid w:val="00E157C6"/>
    <w:rsid w:val="00E1725F"/>
    <w:rsid w:val="00E27570"/>
    <w:rsid w:val="00E477AC"/>
    <w:rsid w:val="00E539EE"/>
    <w:rsid w:val="00E6178E"/>
    <w:rsid w:val="00E70F83"/>
    <w:rsid w:val="00EB6C78"/>
    <w:rsid w:val="00ED2FD9"/>
    <w:rsid w:val="00EF67F4"/>
    <w:rsid w:val="00F0073E"/>
    <w:rsid w:val="00F23CE6"/>
    <w:rsid w:val="00F26C7B"/>
    <w:rsid w:val="00F30AB0"/>
    <w:rsid w:val="00F51544"/>
    <w:rsid w:val="00F539FF"/>
    <w:rsid w:val="00F606F0"/>
    <w:rsid w:val="00FD2239"/>
    <w:rsid w:val="00FD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  <w15:docId w15:val="{43FC1198-64EC-4CFA-B9C4-66E94591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39EE"/>
    <w:rPr>
      <w:rFonts w:ascii="KPC Officina Sans" w:hAnsi="KPC Officina Sans"/>
      <w:szCs w:val="24"/>
    </w:rPr>
  </w:style>
  <w:style w:type="paragraph" w:styleId="Kop1">
    <w:name w:val="heading 1"/>
    <w:basedOn w:val="Standaard"/>
    <w:next w:val="Standaard"/>
    <w:qFormat/>
    <w:rsid w:val="00E539EE"/>
    <w:pPr>
      <w:keepNext/>
      <w:tabs>
        <w:tab w:val="left" w:pos="418"/>
        <w:tab w:val="left" w:pos="850"/>
      </w:tabs>
      <w:suppressAutoHyphens/>
      <w:spacing w:line="280" w:lineRule="exact"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E539EE"/>
    <w:pPr>
      <w:keepNext/>
      <w:tabs>
        <w:tab w:val="left" w:pos="418"/>
        <w:tab w:val="left" w:pos="850"/>
      </w:tabs>
      <w:suppressAutoHyphens/>
      <w:spacing w:line="280" w:lineRule="exact"/>
      <w:outlineLvl w:val="1"/>
    </w:pPr>
    <w:rPr>
      <w:rFonts w:ascii="Times New Roman" w:hAnsi="Times New Roman"/>
      <w:sz w:val="24"/>
    </w:rPr>
  </w:style>
  <w:style w:type="paragraph" w:styleId="Kop3">
    <w:name w:val="heading 3"/>
    <w:basedOn w:val="Standaard"/>
    <w:next w:val="Standaard"/>
    <w:qFormat/>
    <w:rsid w:val="00E539EE"/>
    <w:pPr>
      <w:keepNext/>
      <w:tabs>
        <w:tab w:val="left" w:pos="418"/>
        <w:tab w:val="left" w:pos="850"/>
      </w:tabs>
      <w:suppressAutoHyphens/>
      <w:spacing w:line="280" w:lineRule="exact"/>
      <w:outlineLvl w:val="2"/>
    </w:pPr>
    <w:rPr>
      <w:rFonts w:ascii="Times New Roman" w:hAnsi="Times New Roman"/>
      <w:b/>
      <w:bCs/>
      <w:sz w:val="24"/>
    </w:rPr>
  </w:style>
  <w:style w:type="paragraph" w:styleId="Kop4">
    <w:name w:val="heading 4"/>
    <w:basedOn w:val="Standaard"/>
    <w:next w:val="Standaard"/>
    <w:qFormat/>
    <w:rsid w:val="00E539EE"/>
    <w:pPr>
      <w:keepNext/>
      <w:tabs>
        <w:tab w:val="left" w:pos="418"/>
        <w:tab w:val="left" w:pos="850"/>
      </w:tabs>
      <w:suppressAutoHyphens/>
      <w:spacing w:line="280" w:lineRule="exact"/>
      <w:outlineLvl w:val="3"/>
    </w:pPr>
    <w:rPr>
      <w:rFonts w:ascii="Times New Roman" w:hAnsi="Times New Roman"/>
      <w:i/>
      <w:iCs/>
      <w:sz w:val="24"/>
    </w:rPr>
  </w:style>
  <w:style w:type="paragraph" w:styleId="Kop5">
    <w:name w:val="heading 5"/>
    <w:basedOn w:val="Standaard"/>
    <w:next w:val="Standaard"/>
    <w:qFormat/>
    <w:rsid w:val="00E539EE"/>
    <w:pPr>
      <w:keepNext/>
      <w:tabs>
        <w:tab w:val="left" w:pos="418"/>
        <w:tab w:val="left" w:pos="850"/>
      </w:tabs>
      <w:suppressAutoHyphens/>
      <w:spacing w:line="280" w:lineRule="exact"/>
      <w:outlineLvl w:val="4"/>
    </w:pPr>
    <w:rPr>
      <w:rFonts w:ascii="Times New Roman" w:hAnsi="Times New Roman"/>
      <w:b/>
      <w:bCs/>
      <w:i/>
      <w:iCs/>
      <w:sz w:val="24"/>
    </w:rPr>
  </w:style>
  <w:style w:type="paragraph" w:styleId="Kop6">
    <w:name w:val="heading 6"/>
    <w:basedOn w:val="Standaard"/>
    <w:next w:val="Standaard"/>
    <w:qFormat/>
    <w:rsid w:val="00E539EE"/>
    <w:pPr>
      <w:keepNext/>
      <w:outlineLvl w:val="5"/>
    </w:pPr>
    <w:rPr>
      <w:rFonts w:ascii="Times New Roman" w:hAnsi="Times New Roman"/>
      <w:color w:val="993300"/>
      <w:sz w:val="24"/>
    </w:rPr>
  </w:style>
  <w:style w:type="paragraph" w:styleId="Kop7">
    <w:name w:val="heading 7"/>
    <w:basedOn w:val="Standaard"/>
    <w:next w:val="Standaard"/>
    <w:qFormat/>
    <w:rsid w:val="00E539EE"/>
    <w:pPr>
      <w:keepNext/>
      <w:outlineLvl w:val="6"/>
    </w:pPr>
    <w:rPr>
      <w:rFonts w:ascii="Times New Roman" w:hAnsi="Times New Roman"/>
      <w:b/>
      <w:bCs/>
      <w:color w:val="993300"/>
      <w:sz w:val="24"/>
      <w:szCs w:val="1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E539EE"/>
    <w:pPr>
      <w:tabs>
        <w:tab w:val="left" w:pos="418"/>
        <w:tab w:val="left" w:pos="850"/>
      </w:tabs>
      <w:suppressAutoHyphens/>
      <w:spacing w:line="280" w:lineRule="exact"/>
    </w:pPr>
    <w:rPr>
      <w:rFonts w:ascii="Times New Roman" w:hAnsi="Times New Roman"/>
      <w:sz w:val="24"/>
    </w:rPr>
  </w:style>
  <w:style w:type="paragraph" w:styleId="Voettekst">
    <w:name w:val="footer"/>
    <w:basedOn w:val="Standaard"/>
    <w:rsid w:val="00E539E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9EE"/>
  </w:style>
  <w:style w:type="paragraph" w:customStyle="1" w:styleId="Tekst">
    <w:name w:val="Tekst"/>
    <w:basedOn w:val="Standaard"/>
    <w:rsid w:val="00E539EE"/>
    <w:pPr>
      <w:tabs>
        <w:tab w:val="left" w:pos="420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Officina Sans" w:hAnsi="Officina Sans"/>
      <w:szCs w:val="20"/>
    </w:rPr>
  </w:style>
  <w:style w:type="character" w:styleId="Hyperlink">
    <w:name w:val="Hyperlink"/>
    <w:basedOn w:val="Standaardalinea-lettertype"/>
    <w:rsid w:val="00E539EE"/>
    <w:rPr>
      <w:color w:val="0000FF"/>
      <w:u w:val="single"/>
    </w:rPr>
  </w:style>
  <w:style w:type="paragraph" w:styleId="Koptekst">
    <w:name w:val="header"/>
    <w:basedOn w:val="Standaard"/>
    <w:rsid w:val="00E539EE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E539EE"/>
    <w:rPr>
      <w:color w:val="800080"/>
      <w:u w:val="single"/>
    </w:rPr>
  </w:style>
  <w:style w:type="paragraph" w:styleId="Plattetekst2">
    <w:name w:val="Body Text 2"/>
    <w:basedOn w:val="Standaard"/>
    <w:rsid w:val="00E539EE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Cs w:val="20"/>
    </w:rPr>
  </w:style>
  <w:style w:type="paragraph" w:styleId="Normaalweb">
    <w:name w:val="Normal (Web)"/>
    <w:basedOn w:val="Standaard"/>
    <w:rsid w:val="00E539E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Zwaar">
    <w:name w:val="Strong"/>
    <w:basedOn w:val="Standaardalinea-lettertype"/>
    <w:qFormat/>
    <w:rsid w:val="00E539EE"/>
    <w:rPr>
      <w:b/>
      <w:bCs/>
    </w:rPr>
  </w:style>
  <w:style w:type="paragraph" w:styleId="Ballontekst">
    <w:name w:val="Balloon Text"/>
    <w:basedOn w:val="Standaard"/>
    <w:semiHidden/>
    <w:rsid w:val="003D7ED5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qFormat/>
    <w:rsid w:val="00377D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D94F8-BBAE-4504-8D1E-118F1789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LEERGANG ROUWEN VOOR BEGINNERS</vt:lpstr>
    </vt:vector>
  </TitlesOfParts>
  <Company>KPC groep</Company>
  <LinksUpToDate>false</LinksUpToDate>
  <CharactersWithSpaces>2085</CharactersWithSpaces>
  <SharedDoc>false</SharedDoc>
  <HLinks>
    <vt:vector size="6" baseType="variant">
      <vt:variant>
        <vt:i4>3801091</vt:i4>
      </vt:variant>
      <vt:variant>
        <vt:i4>0</vt:i4>
      </vt:variant>
      <vt:variant>
        <vt:i4>0</vt:i4>
      </vt:variant>
      <vt:variant>
        <vt:i4>5</vt:i4>
      </vt:variant>
      <vt:variant>
        <vt:lpwstr>mailto:secretariaat@rietfiddelaers.nl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LEERGANG ROUWEN VOOR BEGINNERS</dc:title>
  <dc:creator>KPC groep</dc:creator>
  <cp:lastModifiedBy>Hanneke - Uitvaartbureau Jan Fiddelaers</cp:lastModifiedBy>
  <cp:revision>4</cp:revision>
  <cp:lastPrinted>2014-12-17T10:03:00Z</cp:lastPrinted>
  <dcterms:created xsi:type="dcterms:W3CDTF">2016-04-20T08:42:00Z</dcterms:created>
  <dcterms:modified xsi:type="dcterms:W3CDTF">2018-08-06T13:17:00Z</dcterms:modified>
</cp:coreProperties>
</file>